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95B" w:rsidRPr="00E1295B" w:rsidRDefault="00E1295B" w:rsidP="00E1295B">
      <w:pPr>
        <w:jc w:val="center"/>
        <w:rPr>
          <w:b/>
          <w:sz w:val="24"/>
          <w:szCs w:val="24"/>
          <w:lang w:val="kk-KZ"/>
        </w:rPr>
      </w:pPr>
      <w:r w:rsidRPr="00E1295B">
        <w:rPr>
          <w:b/>
          <w:sz w:val="24"/>
          <w:szCs w:val="24"/>
        </w:rPr>
        <w:t>«</w:t>
      </w:r>
      <w:r w:rsidRPr="00E1295B">
        <w:rPr>
          <w:b/>
          <w:sz w:val="24"/>
          <w:szCs w:val="24"/>
          <w:lang w:val="en-US"/>
        </w:rPr>
        <w:t xml:space="preserve">GPS </w:t>
      </w:r>
      <w:r w:rsidRPr="00E1295B">
        <w:rPr>
          <w:b/>
          <w:sz w:val="24"/>
          <w:szCs w:val="24"/>
          <w:lang w:val="kk-KZ"/>
        </w:rPr>
        <w:t>ҚАБЫЛДАҒЫШТАР</w:t>
      </w:r>
      <w:r w:rsidRPr="00E1295B">
        <w:rPr>
          <w:b/>
          <w:sz w:val="24"/>
          <w:szCs w:val="24"/>
        </w:rPr>
        <w:t>»</w:t>
      </w:r>
    </w:p>
    <w:p w:rsidR="000E1CF3" w:rsidRPr="00E1295B" w:rsidRDefault="000E1CF3" w:rsidP="00E1295B">
      <w:pPr>
        <w:ind w:firstLine="709"/>
        <w:jc w:val="both"/>
        <w:rPr>
          <w:sz w:val="24"/>
          <w:szCs w:val="24"/>
        </w:rPr>
      </w:pPr>
    </w:p>
    <w:p w:rsidR="000E1CF3" w:rsidRPr="00E1295B" w:rsidRDefault="000E1CF3" w:rsidP="00E1295B">
      <w:pPr>
        <w:ind w:firstLine="709"/>
        <w:jc w:val="both"/>
        <w:rPr>
          <w:sz w:val="24"/>
          <w:szCs w:val="24"/>
        </w:rPr>
      </w:pPr>
      <w:proofErr w:type="spellStart"/>
      <w:r w:rsidRPr="00E1295B">
        <w:rPr>
          <w:sz w:val="24"/>
          <w:szCs w:val="24"/>
        </w:rPr>
        <w:t>Тапсырма</w:t>
      </w:r>
      <w:proofErr w:type="spellEnd"/>
      <w:r w:rsidRPr="00E1295B">
        <w:rPr>
          <w:sz w:val="24"/>
          <w:szCs w:val="24"/>
        </w:rPr>
        <w:t>:</w:t>
      </w:r>
    </w:p>
    <w:p w:rsidR="00B431EB" w:rsidRPr="00E1295B" w:rsidRDefault="00E1295B" w:rsidP="00E1295B">
      <w:pPr>
        <w:ind w:firstLine="709"/>
        <w:jc w:val="both"/>
        <w:rPr>
          <w:rStyle w:val="a3"/>
          <w:i w:val="0"/>
          <w:iCs w:val="0"/>
          <w:sz w:val="24"/>
          <w:szCs w:val="24"/>
          <w:lang w:val="kk-KZ"/>
        </w:rPr>
      </w:pPr>
      <w:r w:rsidRPr="00E1295B">
        <w:rPr>
          <w:sz w:val="24"/>
          <w:szCs w:val="24"/>
        </w:rPr>
        <w:t>«</w:t>
      </w:r>
      <w:r w:rsidRPr="00E1295B">
        <w:rPr>
          <w:sz w:val="24"/>
          <w:szCs w:val="24"/>
          <w:lang w:val="en-US"/>
        </w:rPr>
        <w:t>GPS</w:t>
      </w:r>
      <w:r w:rsidRPr="00E1295B">
        <w:rPr>
          <w:sz w:val="24"/>
          <w:szCs w:val="24"/>
        </w:rPr>
        <w:t xml:space="preserve"> </w:t>
      </w:r>
      <w:r w:rsidRPr="00E1295B">
        <w:rPr>
          <w:sz w:val="24"/>
          <w:szCs w:val="24"/>
          <w:lang w:val="kk-KZ"/>
        </w:rPr>
        <w:t>қабылдағыштар</w:t>
      </w:r>
      <w:r w:rsidRPr="00E1295B">
        <w:rPr>
          <w:sz w:val="24"/>
          <w:szCs w:val="24"/>
        </w:rPr>
        <w:t>»</w:t>
      </w:r>
      <w:r w:rsidRPr="00E1295B">
        <w:rPr>
          <w:sz w:val="24"/>
          <w:szCs w:val="24"/>
          <w:lang w:val="kk-KZ"/>
        </w:rPr>
        <w:t xml:space="preserve"> тақырыбына презентация әзірлеу</w:t>
      </w:r>
      <w:r w:rsidR="000E1CF3" w:rsidRPr="00E1295B">
        <w:rPr>
          <w:sz w:val="24"/>
          <w:szCs w:val="24"/>
        </w:rPr>
        <w:t xml:space="preserve"> </w:t>
      </w:r>
      <w:proofErr w:type="spellStart"/>
      <w:r w:rsidR="000E1CF3" w:rsidRPr="00E1295B">
        <w:rPr>
          <w:sz w:val="24"/>
          <w:szCs w:val="24"/>
        </w:rPr>
        <w:t>тақырыбына</w:t>
      </w:r>
      <w:proofErr w:type="spellEnd"/>
      <w:r w:rsidR="000E1CF3" w:rsidRPr="00E1295B">
        <w:rPr>
          <w:sz w:val="24"/>
          <w:szCs w:val="24"/>
        </w:rPr>
        <w:t xml:space="preserve"> презен</w:t>
      </w:r>
      <w:r w:rsidR="002F5CBD" w:rsidRPr="00E1295B">
        <w:rPr>
          <w:sz w:val="24"/>
          <w:szCs w:val="24"/>
        </w:rPr>
        <w:t xml:space="preserve">тация </w:t>
      </w:r>
      <w:proofErr w:type="spellStart"/>
      <w:r w:rsidR="002F5CBD" w:rsidRPr="00E1295B">
        <w:rPr>
          <w:sz w:val="24"/>
          <w:szCs w:val="24"/>
        </w:rPr>
        <w:t>түрінде</w:t>
      </w:r>
      <w:proofErr w:type="spellEnd"/>
      <w:r w:rsidR="002F5CBD" w:rsidRPr="00E1295B">
        <w:rPr>
          <w:sz w:val="24"/>
          <w:szCs w:val="24"/>
        </w:rPr>
        <w:t xml:space="preserve"> </w:t>
      </w:r>
      <w:proofErr w:type="spellStart"/>
      <w:r w:rsidR="002F5CBD" w:rsidRPr="00E1295B">
        <w:rPr>
          <w:sz w:val="24"/>
          <w:szCs w:val="24"/>
        </w:rPr>
        <w:t>баяндама</w:t>
      </w:r>
      <w:proofErr w:type="spellEnd"/>
      <w:r w:rsidR="002F5CBD" w:rsidRPr="00E1295B">
        <w:rPr>
          <w:sz w:val="24"/>
          <w:szCs w:val="24"/>
        </w:rPr>
        <w:t xml:space="preserve"> </w:t>
      </w:r>
      <w:proofErr w:type="spellStart"/>
      <w:r w:rsidR="002F5CBD" w:rsidRPr="00E1295B">
        <w:rPr>
          <w:sz w:val="24"/>
          <w:szCs w:val="24"/>
        </w:rPr>
        <w:t>дайындау</w:t>
      </w:r>
      <w:proofErr w:type="spellEnd"/>
      <w:r w:rsidR="002F5CBD" w:rsidRPr="00E1295B">
        <w:rPr>
          <w:sz w:val="24"/>
          <w:szCs w:val="24"/>
        </w:rPr>
        <w:t xml:space="preserve"> </w:t>
      </w:r>
      <w:r w:rsidR="002F5CBD" w:rsidRPr="00E1295B">
        <w:rPr>
          <w:rStyle w:val="a3"/>
          <w:bCs/>
          <w:i w:val="0"/>
          <w:sz w:val="24"/>
          <w:szCs w:val="24"/>
          <w:lang w:val="kk-KZ"/>
        </w:rPr>
        <w:t>(</w:t>
      </w:r>
      <w:r w:rsidR="002F5CBD" w:rsidRPr="00E1295B">
        <w:rPr>
          <w:rStyle w:val="a3"/>
          <w:bCs/>
          <w:i w:val="0"/>
          <w:sz w:val="24"/>
          <w:szCs w:val="24"/>
        </w:rPr>
        <w:t xml:space="preserve">1 </w:t>
      </w:r>
      <w:r>
        <w:rPr>
          <w:rStyle w:val="a3"/>
          <w:bCs/>
          <w:i w:val="0"/>
          <w:sz w:val="24"/>
          <w:szCs w:val="24"/>
          <w:lang w:val="en-US"/>
        </w:rPr>
        <w:t>GPS</w:t>
      </w:r>
      <w:r w:rsidRPr="00E1295B">
        <w:rPr>
          <w:rStyle w:val="a3"/>
          <w:bCs/>
          <w:i w:val="0"/>
          <w:sz w:val="24"/>
          <w:szCs w:val="24"/>
        </w:rPr>
        <w:t xml:space="preserve"> </w:t>
      </w:r>
      <w:r>
        <w:rPr>
          <w:rStyle w:val="a3"/>
          <w:bCs/>
          <w:i w:val="0"/>
          <w:sz w:val="24"/>
          <w:szCs w:val="24"/>
          <w:lang w:val="kk-KZ"/>
        </w:rPr>
        <w:t>қабылдағыш түрі</w:t>
      </w:r>
      <w:r w:rsidR="002F5CBD" w:rsidRPr="00E1295B">
        <w:rPr>
          <w:rStyle w:val="a3"/>
          <w:bCs/>
          <w:i w:val="0"/>
          <w:sz w:val="24"/>
          <w:szCs w:val="24"/>
          <w:lang w:val="kk-KZ"/>
        </w:rPr>
        <w:t xml:space="preserve"> мысалында).</w:t>
      </w:r>
    </w:p>
    <w:p w:rsidR="00B431EB" w:rsidRDefault="00B431EB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8F2AEF" w:rsidRDefault="002C0D78" w:rsidP="007977BD">
      <w:pPr>
        <w:ind w:firstLine="709"/>
        <w:jc w:val="both"/>
        <w:rPr>
          <w:rStyle w:val="a3"/>
          <w:bCs/>
          <w:i w:val="0"/>
          <w:sz w:val="32"/>
          <w:szCs w:val="24"/>
          <w:lang w:val="kk-KZ"/>
        </w:rPr>
      </w:pPr>
    </w:p>
    <w:p w:rsidR="008F2AEF" w:rsidRPr="008F2AEF" w:rsidRDefault="008F2AEF" w:rsidP="008F2AEF">
      <w:pPr>
        <w:jc w:val="center"/>
        <w:rPr>
          <w:sz w:val="24"/>
          <w:lang w:val="kk-KZ"/>
        </w:rPr>
      </w:pPr>
      <w:r>
        <w:rPr>
          <w:b/>
          <w:sz w:val="24"/>
          <w:lang w:val="kk-KZ"/>
        </w:rPr>
        <w:t xml:space="preserve">ТАПСЫРМАНЫ ОРЫНДАУҒА </w:t>
      </w:r>
      <w:r w:rsidRPr="008F2AEF">
        <w:rPr>
          <w:b/>
          <w:sz w:val="24"/>
          <w:lang w:val="kk-KZ"/>
        </w:rPr>
        <w:t>ҰСЫНЫЛАТЫН ӘДЕБИЕТТЕР ТІЗІМІ</w:t>
      </w:r>
    </w:p>
    <w:p w:rsidR="008F2AEF" w:rsidRPr="008F2AEF" w:rsidRDefault="008F2AEF" w:rsidP="008F2AEF">
      <w:pPr>
        <w:rPr>
          <w:sz w:val="24"/>
          <w:lang w:val="kk-KZ"/>
        </w:rPr>
      </w:pPr>
    </w:p>
    <w:p w:rsidR="00B74231" w:rsidRPr="00B74231" w:rsidRDefault="00B74231" w:rsidP="00B74231">
      <w:pPr>
        <w:ind w:firstLine="567"/>
        <w:jc w:val="center"/>
        <w:rPr>
          <w:b/>
          <w:sz w:val="24"/>
          <w:szCs w:val="24"/>
          <w:lang w:val="kk-KZ"/>
        </w:rPr>
      </w:pPr>
      <w:r w:rsidRPr="00B74231">
        <w:rPr>
          <w:b/>
          <w:sz w:val="24"/>
          <w:szCs w:val="24"/>
          <w:lang w:val="kk-KZ"/>
        </w:rPr>
        <w:t>Негізгі әдебиет</w:t>
      </w:r>
      <w:r w:rsidRPr="00B74231">
        <w:rPr>
          <w:b/>
          <w:sz w:val="24"/>
          <w:szCs w:val="24"/>
          <w:lang w:val="kk-KZ"/>
        </w:rPr>
        <w:t>тер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Антонович, К.М. Использование спутниковых радионавигационных систем в геодезии [Текст]. В 2 т. Т. 1. Монография / К.М. Антонович; ГОУ ВПО «Сибирская государственная геодезическая академия». – М.: ФГУП «Картгеоцентр», 2006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2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Антонович, К.М. Использование спутниковых радионавигационных систем в геодезии [Текст]. В 2 т. Т. 2. Монография / К.М. Антонович; ГОУ ВПО «Сибирская государственная геодезическая академия». – М.: ФГУП «Картгеоцентр», 2006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Космические исследования в Казахстане / под ред. акад. У.М. Султангазина. – Алматы: РОНД, 2002. – 488 бет.</w:t>
      </w:r>
      <w:bookmarkStart w:id="0" w:name="_GoBack"/>
      <w:bookmarkEnd w:id="0"/>
    </w:p>
    <w:p w:rsidR="00B74231" w:rsidRPr="00B74231" w:rsidRDefault="00B74231" w:rsidP="00B74231">
      <w:pPr>
        <w:ind w:firstLine="567"/>
        <w:rPr>
          <w:b/>
          <w:sz w:val="24"/>
          <w:szCs w:val="24"/>
          <w:lang w:val="kk-KZ"/>
        </w:rPr>
      </w:pPr>
    </w:p>
    <w:p w:rsidR="00B74231" w:rsidRPr="00B74231" w:rsidRDefault="00B74231" w:rsidP="00B74231">
      <w:pPr>
        <w:ind w:firstLine="567"/>
        <w:jc w:val="center"/>
        <w:rPr>
          <w:b/>
          <w:sz w:val="24"/>
          <w:szCs w:val="24"/>
          <w:lang w:val="kk-KZ"/>
        </w:rPr>
      </w:pPr>
      <w:r w:rsidRPr="00B74231">
        <w:rPr>
          <w:b/>
          <w:sz w:val="24"/>
          <w:szCs w:val="24"/>
          <w:lang w:val="kk-KZ"/>
        </w:rPr>
        <w:t>Қосымша әдебиет</w:t>
      </w:r>
      <w:r w:rsidRPr="00B74231">
        <w:rPr>
          <w:b/>
          <w:sz w:val="24"/>
          <w:szCs w:val="24"/>
          <w:lang w:val="kk-KZ"/>
        </w:rPr>
        <w:t>тер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Закатов П.С. Курс высшей геодезии. – М.: Геодезиздат, 1953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5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«Қазақстанның жер ресурстары» журналы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6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Геодезия и картография журналы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Геодезия и аэросъемка журналы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8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Кронберг П. Дистанционное изучение Земли. – М.: Мир, 1988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www.garmin.com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10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Инструкция по выполнению земельно-кадастровых работ, от 24.12.1999</w:t>
      </w:r>
    </w:p>
    <w:p w:rsidR="00B74231" w:rsidRPr="00D55EA8" w:rsidRDefault="00B74231" w:rsidP="00B74231">
      <w:pPr>
        <w:ind w:firstLine="567"/>
        <w:rPr>
          <w:sz w:val="24"/>
          <w:szCs w:val="24"/>
          <w:lang w:val="kk-KZ"/>
        </w:rPr>
      </w:pPr>
      <w:r w:rsidRPr="00D55EA8">
        <w:rPr>
          <w:sz w:val="24"/>
          <w:szCs w:val="24"/>
          <w:lang w:val="kk-KZ"/>
        </w:rPr>
        <w:t>11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Берлянт А.М. Геоиконика. – М.: Астрея, 1996</w:t>
      </w:r>
    </w:p>
    <w:p w:rsidR="00B74231" w:rsidRPr="00D55EA8" w:rsidRDefault="00B74231" w:rsidP="00B74231">
      <w:pPr>
        <w:ind w:firstLine="567"/>
        <w:rPr>
          <w:sz w:val="24"/>
          <w:lang w:val="kk-KZ"/>
        </w:rPr>
      </w:pPr>
      <w:r w:rsidRPr="00D55EA8">
        <w:rPr>
          <w:sz w:val="24"/>
          <w:szCs w:val="24"/>
          <w:lang w:val="kk-KZ"/>
        </w:rPr>
        <w:t>12</w:t>
      </w:r>
      <w:r>
        <w:rPr>
          <w:sz w:val="24"/>
          <w:szCs w:val="24"/>
          <w:lang w:val="kk-KZ"/>
        </w:rPr>
        <w:t xml:space="preserve">. </w:t>
      </w:r>
      <w:r w:rsidRPr="00D55EA8">
        <w:rPr>
          <w:sz w:val="24"/>
          <w:szCs w:val="24"/>
          <w:lang w:val="kk-KZ"/>
        </w:rPr>
        <w:t>Нұрпейісова М.Б. Геодезия. Алматы, 1998</w:t>
      </w:r>
    </w:p>
    <w:p w:rsidR="00683083" w:rsidRPr="00B74231" w:rsidRDefault="00683083">
      <w:pPr>
        <w:rPr>
          <w:lang w:val="kk-KZ"/>
        </w:rPr>
      </w:pPr>
    </w:p>
    <w:sectPr w:rsidR="00683083" w:rsidRPr="00B74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2F5CBD"/>
    <w:rsid w:val="00683083"/>
    <w:rsid w:val="007977BD"/>
    <w:rsid w:val="008F2AEF"/>
    <w:rsid w:val="00B431EB"/>
    <w:rsid w:val="00B74231"/>
    <w:rsid w:val="00E1295B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2020-03-26T19:58:00Z</dcterms:created>
  <dcterms:modified xsi:type="dcterms:W3CDTF">2020-11-02T18:49:00Z</dcterms:modified>
</cp:coreProperties>
</file>